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EB3C0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jc w:val="center"/>
        <w:rPr>
          <w:rFonts w:ascii="Cavolini" w:hAnsi="Cavolini" w:cs="Cavolini"/>
          <w:color w:val="000000"/>
          <w:sz w:val="24"/>
          <w:szCs w:val="24"/>
          <w:u w:val="single"/>
        </w:rPr>
      </w:pPr>
      <w:r w:rsidRPr="009D2465">
        <w:rPr>
          <w:rFonts w:ascii="Cavolini" w:hAnsi="Cavolini" w:cs="Cavolini"/>
          <w:color w:val="000000"/>
          <w:sz w:val="24"/>
          <w:szCs w:val="24"/>
          <w:u w:val="single"/>
        </w:rPr>
        <w:t xml:space="preserve">Miss </w:t>
      </w:r>
      <w:proofErr w:type="spellStart"/>
      <w:r w:rsidRPr="009D2465">
        <w:rPr>
          <w:rFonts w:ascii="Cavolini" w:hAnsi="Cavolini" w:cs="Cavolini"/>
          <w:color w:val="000000"/>
          <w:sz w:val="24"/>
          <w:szCs w:val="24"/>
          <w:u w:val="single"/>
        </w:rPr>
        <w:t>Hardbroom's</w:t>
      </w:r>
      <w:proofErr w:type="spellEnd"/>
      <w:r w:rsidRPr="009D2465">
        <w:rPr>
          <w:rFonts w:ascii="Cavolini" w:hAnsi="Cavolini" w:cs="Cavolini"/>
          <w:color w:val="000000"/>
          <w:sz w:val="24"/>
          <w:szCs w:val="24"/>
          <w:u w:val="single"/>
        </w:rPr>
        <w:t xml:space="preserve"> Laughter Spell</w:t>
      </w:r>
    </w:p>
    <w:p w14:paraId="1CE26FAB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  <w:u w:val="single"/>
        </w:rPr>
      </w:pPr>
    </w:p>
    <w:p w14:paraId="35E2BF53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 xml:space="preserve">Have you ever felt heart-broken and sad?  Need cheering up? Well, this spell may be for you!  If you follow these instructions carefully, within minutes </w:t>
      </w:r>
      <w:proofErr w:type="gramStart"/>
      <w:r w:rsidRPr="009D2465">
        <w:rPr>
          <w:rFonts w:ascii="Cavolini" w:hAnsi="Cavolini" w:cs="Cavolini"/>
          <w:color w:val="000000"/>
          <w:sz w:val="24"/>
          <w:szCs w:val="24"/>
        </w:rPr>
        <w:t>you'll</w:t>
      </w:r>
      <w:proofErr w:type="gramEnd"/>
      <w:r w:rsidRPr="009D2465">
        <w:rPr>
          <w:rFonts w:ascii="Cavolini" w:hAnsi="Cavolini" w:cs="Cavolini"/>
          <w:color w:val="000000"/>
          <w:sz w:val="24"/>
          <w:szCs w:val="24"/>
        </w:rPr>
        <w:t xml:space="preserve"> be rolling on the floor in hysterics!  This is the perfect remedy for turning your frown upside down!</w:t>
      </w:r>
    </w:p>
    <w:p w14:paraId="56D2A293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</w:p>
    <w:p w14:paraId="69B3CFEB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  <w:u w:val="single"/>
        </w:rPr>
      </w:pPr>
      <w:r w:rsidRPr="009D2465">
        <w:rPr>
          <w:rFonts w:ascii="Cavolini" w:hAnsi="Cavolini" w:cs="Cavolini"/>
          <w:color w:val="000000"/>
          <w:sz w:val="24"/>
          <w:szCs w:val="24"/>
          <w:u w:val="single"/>
        </w:rPr>
        <w:t>What you will need:</w:t>
      </w:r>
    </w:p>
    <w:p w14:paraId="323C6781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200ml murky water from the pond at Cackle's Academy for Witches</w:t>
      </w:r>
    </w:p>
    <w:p w14:paraId="525B8060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 xml:space="preserve">One handful of </w:t>
      </w:r>
      <w:proofErr w:type="gramStart"/>
      <w:r w:rsidRPr="009D2465">
        <w:rPr>
          <w:rFonts w:ascii="Cavolini" w:hAnsi="Cavolini" w:cs="Cavolini"/>
          <w:color w:val="000000"/>
          <w:sz w:val="24"/>
          <w:szCs w:val="24"/>
        </w:rPr>
        <w:t>pondweed</w:t>
      </w:r>
      <w:proofErr w:type="gramEnd"/>
      <w:r w:rsidRPr="009D2465">
        <w:rPr>
          <w:rFonts w:ascii="Cavolini" w:hAnsi="Cavolini" w:cs="Cavolini"/>
          <w:color w:val="000000"/>
          <w:sz w:val="24"/>
          <w:szCs w:val="24"/>
        </w:rPr>
        <w:t xml:space="preserve"> (gathered at midnight)</w:t>
      </w:r>
    </w:p>
    <w:p w14:paraId="1B58CBC7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Two whiskers from a new-born kitten (must be all black)</w:t>
      </w:r>
    </w:p>
    <w:p w14:paraId="388E5029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75g of soil</w:t>
      </w:r>
    </w:p>
    <w:p w14:paraId="46A5F795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A large black cauldron</w:t>
      </w:r>
    </w:p>
    <w:p w14:paraId="6817DBEE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An open fire</w:t>
      </w:r>
    </w:p>
    <w:p w14:paraId="765D1A44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Four small cups</w:t>
      </w:r>
    </w:p>
    <w:p w14:paraId="6CC5969D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</w:p>
    <w:p w14:paraId="7330053C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  <w:u w:val="single"/>
        </w:rPr>
      </w:pPr>
      <w:r w:rsidRPr="009D2465">
        <w:rPr>
          <w:rFonts w:ascii="Cavolini" w:hAnsi="Cavolini" w:cs="Cavolini"/>
          <w:color w:val="000000"/>
          <w:sz w:val="24"/>
          <w:szCs w:val="24"/>
          <w:u w:val="single"/>
        </w:rPr>
        <w:t>Method:</w:t>
      </w:r>
    </w:p>
    <w:p w14:paraId="1445C6E9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1.  Ignite the flame on your fire and place your cauldron directly on top of it.</w:t>
      </w:r>
    </w:p>
    <w:p w14:paraId="53EC92B7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2.  Next, pour in the pond water.  Be careful not to spill any liquid over the edge!</w:t>
      </w:r>
    </w:p>
    <w:p w14:paraId="35C5478E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3.  When the liquid has boiled, drop in the whiskers.</w:t>
      </w:r>
    </w:p>
    <w:p w14:paraId="6C56DA97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4.  Stir for two minutes.</w:t>
      </w:r>
    </w:p>
    <w:p w14:paraId="5B0CC20C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 xml:space="preserve">5.  After that, add one handful of </w:t>
      </w:r>
      <w:proofErr w:type="gramStart"/>
      <w:r w:rsidRPr="009D2465">
        <w:rPr>
          <w:rFonts w:ascii="Cavolini" w:hAnsi="Cavolini" w:cs="Cavolini"/>
          <w:color w:val="000000"/>
          <w:sz w:val="24"/>
          <w:szCs w:val="24"/>
        </w:rPr>
        <w:t>pondweed</w:t>
      </w:r>
      <w:proofErr w:type="gramEnd"/>
      <w:r w:rsidRPr="009D2465">
        <w:rPr>
          <w:rFonts w:ascii="Cavolini" w:hAnsi="Cavolini" w:cs="Cavolini"/>
          <w:color w:val="000000"/>
          <w:sz w:val="24"/>
          <w:szCs w:val="24"/>
        </w:rPr>
        <w:t xml:space="preserve"> and whisk quickly until the mixture becomes frothy.</w:t>
      </w:r>
    </w:p>
    <w:p w14:paraId="137D357B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6.  Before adding the soil, make sure your mixture is pink in colour.  Any other colour at this stage could spell disaster!</w:t>
      </w:r>
    </w:p>
    <w:p w14:paraId="45797178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7.  Slowly stir in the soil.  This should thicken your mixture.</w:t>
      </w:r>
    </w:p>
    <w:p w14:paraId="5F02F4DD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8.  Leave to simmer for approximately one hour.</w:t>
      </w:r>
    </w:p>
    <w:p w14:paraId="0F78AE2F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9.  Finally, share the liquid between the cups and enjoy!</w:t>
      </w:r>
    </w:p>
    <w:p w14:paraId="23BF0A22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</w:p>
    <w:p w14:paraId="72F471A5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Note:  Do not drink more than one cup of the mixture!  This could have serious consequences!</w:t>
      </w:r>
    </w:p>
    <w:p w14:paraId="26B8C918" w14:textId="77777777" w:rsidR="006B341B" w:rsidRPr="009D2465" w:rsidRDefault="006B341B" w:rsidP="006B341B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</w:p>
    <w:p w14:paraId="1A0764D4" w14:textId="77777777" w:rsidR="006B341B" w:rsidRDefault="006B341B" w:rsidP="006B3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If you have followed these instructions carefully, you should now be bent over in laughter with tears streaming down your face!  Have fun but remember to use this spell safely.</w:t>
      </w:r>
    </w:p>
    <w:p w14:paraId="5372C87D" w14:textId="081CB4B5" w:rsidR="00902CA1" w:rsidRDefault="00902CA1"/>
    <w:p w14:paraId="504D483D" w14:textId="3FD926C0" w:rsidR="006B341B" w:rsidRDefault="006B341B"/>
    <w:p w14:paraId="08B05E62" w14:textId="712185C7" w:rsidR="006B341B" w:rsidRDefault="006B341B"/>
    <w:p w14:paraId="2E161BA1" w14:textId="212EBE8A" w:rsidR="006B341B" w:rsidRDefault="006B341B"/>
    <w:p w14:paraId="17057B8B" w14:textId="77777777" w:rsidR="006B341B" w:rsidRPr="009D2465" w:rsidRDefault="006B341B" w:rsidP="006B341B">
      <w:pPr>
        <w:rPr>
          <w:rFonts w:ascii="Cavolini" w:hAnsi="Cavolini" w:cs="Cavolini"/>
          <w:sz w:val="28"/>
          <w:szCs w:val="28"/>
          <w:u w:val="single"/>
        </w:rPr>
      </w:pPr>
      <w:r w:rsidRPr="009D2465">
        <w:rPr>
          <w:rFonts w:ascii="Cavolini" w:hAnsi="Cavolini" w:cs="Cavolini"/>
          <w:sz w:val="28"/>
          <w:szCs w:val="28"/>
          <w:u w:val="single"/>
        </w:rPr>
        <w:lastRenderedPageBreak/>
        <w:t xml:space="preserve">Miss </w:t>
      </w:r>
      <w:proofErr w:type="spellStart"/>
      <w:r w:rsidRPr="009D2465">
        <w:rPr>
          <w:rFonts w:ascii="Cavolini" w:hAnsi="Cavolini" w:cs="Cavolini"/>
          <w:sz w:val="28"/>
          <w:szCs w:val="28"/>
          <w:u w:val="single"/>
        </w:rPr>
        <w:t>Hardbroom's</w:t>
      </w:r>
      <w:proofErr w:type="spellEnd"/>
      <w:r w:rsidRPr="009D2465">
        <w:rPr>
          <w:rFonts w:ascii="Cavolini" w:hAnsi="Cavolini" w:cs="Cavolini"/>
          <w:sz w:val="28"/>
          <w:szCs w:val="28"/>
          <w:u w:val="single"/>
        </w:rPr>
        <w:t xml:space="preserve"> Laughter Spell</w:t>
      </w:r>
    </w:p>
    <w:p w14:paraId="4861479B" w14:textId="77777777" w:rsidR="006B341B" w:rsidRPr="009D2465" w:rsidRDefault="006B341B" w:rsidP="006B341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>Why has the author used a question in the introduction?</w:t>
      </w:r>
    </w:p>
    <w:p w14:paraId="5704E36B" w14:textId="77777777" w:rsidR="006B341B" w:rsidRPr="009D2465" w:rsidRDefault="006B341B" w:rsidP="006B341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>How much of the potion are you allowed to drink?</w:t>
      </w:r>
    </w:p>
    <w:p w14:paraId="71955F1A" w14:textId="77777777" w:rsidR="006B341B" w:rsidRPr="009D2465" w:rsidRDefault="006B341B" w:rsidP="006B341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>Which step do I add in the whiskers?</w:t>
      </w:r>
    </w:p>
    <w:p w14:paraId="0A6E637B" w14:textId="77777777" w:rsidR="006B341B" w:rsidRPr="009D2465" w:rsidRDefault="006B341B" w:rsidP="006B341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 xml:space="preserve">What would happen if your mixture </w:t>
      </w:r>
      <w:proofErr w:type="gramStart"/>
      <w:r w:rsidRPr="009D2465">
        <w:rPr>
          <w:rFonts w:ascii="Cavolini" w:hAnsi="Cavolini" w:cs="Cavolini"/>
          <w:sz w:val="28"/>
          <w:szCs w:val="28"/>
        </w:rPr>
        <w:t>was</w:t>
      </w:r>
      <w:proofErr w:type="gramEnd"/>
      <w:r w:rsidRPr="009D2465">
        <w:rPr>
          <w:rFonts w:ascii="Cavolini" w:hAnsi="Cavolini" w:cs="Cavolini"/>
          <w:sz w:val="28"/>
          <w:szCs w:val="28"/>
        </w:rPr>
        <w:t xml:space="preserve"> blue after adding the soil?</w:t>
      </w:r>
    </w:p>
    <w:p w14:paraId="47EB230D" w14:textId="77777777" w:rsidR="006B341B" w:rsidRPr="009D2465" w:rsidRDefault="006B341B" w:rsidP="006B341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>What makes the mixture frothy?</w:t>
      </w:r>
    </w:p>
    <w:p w14:paraId="22AC7A7F" w14:textId="77777777" w:rsidR="006B341B" w:rsidRPr="009D2465" w:rsidRDefault="006B341B" w:rsidP="006B341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>What consequences could there be for drinking more than 1 cup?</w:t>
      </w:r>
    </w:p>
    <w:p w14:paraId="4DE42CA2" w14:textId="77777777" w:rsidR="006B341B" w:rsidRPr="009D2465" w:rsidRDefault="006B341B" w:rsidP="006B341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>Find and underline the sentence that opens with a subordinate clause.</w:t>
      </w:r>
    </w:p>
    <w:p w14:paraId="45911C2B" w14:textId="77777777" w:rsidR="006B341B" w:rsidRPr="009D2465" w:rsidRDefault="006B341B" w:rsidP="006B341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>Underline an example of Show not Tell.</w:t>
      </w:r>
    </w:p>
    <w:p w14:paraId="6AF264E0" w14:textId="77777777" w:rsidR="006B341B" w:rsidRPr="009D2465" w:rsidRDefault="006B341B" w:rsidP="006B341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 xml:space="preserve">Explain the meaning of these </w:t>
      </w:r>
      <w:proofErr w:type="gramStart"/>
      <w:r w:rsidRPr="009D2465">
        <w:rPr>
          <w:rFonts w:ascii="Cavolini" w:hAnsi="Cavolini" w:cs="Cavolini"/>
          <w:sz w:val="28"/>
          <w:szCs w:val="28"/>
        </w:rPr>
        <w:t>words</w:t>
      </w:r>
      <w:proofErr w:type="gramEnd"/>
    </w:p>
    <w:p w14:paraId="7014DB9C" w14:textId="77777777" w:rsidR="006B341B" w:rsidRPr="009D2465" w:rsidRDefault="006B341B" w:rsidP="006B341B">
      <w:pPr>
        <w:pStyle w:val="ListParagraph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>Thicken</w:t>
      </w:r>
    </w:p>
    <w:p w14:paraId="6B39E1C9" w14:textId="77777777" w:rsidR="006B341B" w:rsidRPr="009D2465" w:rsidRDefault="006B341B" w:rsidP="006B341B">
      <w:pPr>
        <w:pStyle w:val="ListParagraph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>Approximately</w:t>
      </w:r>
    </w:p>
    <w:p w14:paraId="2697CE70" w14:textId="77777777" w:rsidR="006B341B" w:rsidRPr="009D2465" w:rsidRDefault="006B341B" w:rsidP="006B341B">
      <w:pPr>
        <w:pStyle w:val="ListParagraph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>Remedy</w:t>
      </w:r>
    </w:p>
    <w:p w14:paraId="28D76040" w14:textId="77777777" w:rsidR="006B341B" w:rsidRPr="009D2465" w:rsidRDefault="006B341B" w:rsidP="006B341B">
      <w:pPr>
        <w:pStyle w:val="ListParagraph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9D2465">
        <w:rPr>
          <w:rFonts w:ascii="Cavolini" w:hAnsi="Cavolini" w:cs="Cavolini"/>
          <w:sz w:val="28"/>
          <w:szCs w:val="28"/>
        </w:rPr>
        <w:t xml:space="preserve">Disaster </w:t>
      </w:r>
    </w:p>
    <w:p w14:paraId="6717CC4C" w14:textId="77777777" w:rsidR="006B341B" w:rsidRDefault="006B341B"/>
    <w:sectPr w:rsidR="006B3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C30"/>
    <w:multiLevelType w:val="hybridMultilevel"/>
    <w:tmpl w:val="3E06ED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3D49"/>
    <w:multiLevelType w:val="hybridMultilevel"/>
    <w:tmpl w:val="C49075B2"/>
    <w:lvl w:ilvl="0" w:tplc="EF3ED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1B"/>
    <w:rsid w:val="006B341B"/>
    <w:rsid w:val="009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8FDB"/>
  <w15:chartTrackingRefBased/>
  <w15:docId w15:val="{D813C1DD-284E-4AA0-A16B-14929067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(Polruan Primary Academy)</dc:creator>
  <cp:keywords/>
  <dc:description/>
  <cp:lastModifiedBy>Headteacher (Polruan Primary Academy)</cp:lastModifiedBy>
  <cp:revision>1</cp:revision>
  <dcterms:created xsi:type="dcterms:W3CDTF">2021-02-27T15:25:00Z</dcterms:created>
  <dcterms:modified xsi:type="dcterms:W3CDTF">2021-02-27T15:26:00Z</dcterms:modified>
</cp:coreProperties>
</file>